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94"/>
        </w:tabs>
        <w:jc w:val="left"/>
        <w:rPr>
          <w:rFonts w:hint="eastAsia" w:asciiTheme="minorEastAsia" w:hAnsiTheme="minorEastAsia" w:cstheme="minorEastAsia"/>
          <w:b/>
          <w:bCs/>
          <w:color w:val="auto"/>
          <w:kern w:val="2"/>
          <w:sz w:val="21"/>
          <w:szCs w:val="21"/>
          <w:lang w:val="en-US" w:eastAsia="zh-CN" w:bidi="ar-SA"/>
        </w:rPr>
      </w:pPr>
      <w:r>
        <w:rPr>
          <w:rFonts w:hint="eastAsia" w:asciiTheme="minorEastAsia" w:hAnsiTheme="minorEastAsia" w:cstheme="minorEastAsia"/>
          <w:b/>
          <w:bCs/>
          <w:color w:val="auto"/>
          <w:kern w:val="2"/>
          <w:sz w:val="21"/>
          <w:szCs w:val="21"/>
          <w:lang w:val="en-US" w:eastAsia="zh-CN" w:bidi="ar-SA"/>
        </w:rPr>
        <w:t>BX170便携式气体探测器</w:t>
      </w:r>
    </w:p>
    <w:p>
      <w:pPr>
        <w:tabs>
          <w:tab w:val="left" w:pos="8094"/>
        </w:tabs>
        <w:jc w:val="left"/>
        <w:rPr>
          <w:rFonts w:hint="eastAsia" w:cstheme="minorBidi"/>
          <w:color w:val="FF0000"/>
          <w:kern w:val="2"/>
          <w:sz w:val="21"/>
          <w:szCs w:val="21"/>
          <w:lang w:val="en-US" w:eastAsia="zh-CN" w:bidi="ar-SA"/>
        </w:rPr>
      </w:pPr>
      <w:r>
        <w:rPr>
          <w:rFonts w:hint="eastAsia" w:cstheme="minorBidi"/>
          <w:color w:val="FF0000"/>
          <w:kern w:val="2"/>
          <w:sz w:val="21"/>
          <w:szCs w:val="21"/>
          <w:lang w:val="en-US" w:eastAsia="zh-CN" w:bidi="ar-SA"/>
        </w:rPr>
        <w:t>产品描述：</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BX170型便携式单一气体探测器，是一种可连续检测可燃气体浓度或者有毒气体浓度的本质安全型设备。它适用于防爆，有毒气体泄露抢险，地下管道或矿井等场所，能有效保证工作人员的生命安全不受侵害，生产设备不受损失。敏感元件采用优质气体传感器，具有极好的灵敏度和出色的重复性；仪器采用嵌入式微机控制，操作简单，功能齐全，可靠性高，具有多种自适应能力；小巧美观的便携设计不仅使您爱不释手更便于您移动使用。采用高强度工程塑料，复合防滑橡胶而成，强度高、手感好。</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采用先进的超低功耗16位微控制器。超宽视角图形液晶显示器</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可设置高低报警点，两级报警，屏幕显示报警类别</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标定浓度值可调，方便用户标定</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可燃气体传感器高浓度保护、故障自检功能</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提供实时时钏显示、电池欠压提示</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模块化传感器，便于维护</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自动校准功能，减小检测误差</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两级三重报警（声、光、振动），不易忽略</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开机自检测功能，并具有先进的自诊断和自修复功能</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密码管理功能，重要操作需密码验证，有效防止误操作</w:t>
      </w:r>
    </w:p>
    <w:p>
      <w:pPr>
        <w:tabs>
          <w:tab w:val="left" w:pos="8094"/>
        </w:tabs>
        <w:jc w:val="left"/>
        <w:rPr>
          <w:rFonts w:hint="eastAsia" w:asciiTheme="minorEastAsia" w:hAnsiTheme="minorEastAsia" w:cstheme="minorEastAsia"/>
          <w:color w:val="FF0000"/>
          <w:kern w:val="2"/>
          <w:sz w:val="21"/>
          <w:szCs w:val="21"/>
          <w:lang w:val="en-US" w:eastAsia="zh-CN" w:bidi="ar-SA"/>
        </w:rPr>
      </w:pPr>
      <w:r>
        <w:rPr>
          <w:rFonts w:hint="eastAsia" w:asciiTheme="minorEastAsia" w:hAnsiTheme="minorEastAsia" w:cstheme="minorEastAsia"/>
          <w:color w:val="FF0000"/>
          <w:kern w:val="2"/>
          <w:sz w:val="21"/>
          <w:szCs w:val="21"/>
          <w:lang w:val="en-US" w:eastAsia="zh-CN" w:bidi="ar-SA"/>
        </w:rPr>
        <w:t>技术规格：</w:t>
      </w:r>
    </w:p>
    <w:p>
      <w:pPr>
        <w:tabs>
          <w:tab w:val="left" w:pos="8094"/>
        </w:tabs>
        <w:jc w:val="left"/>
        <w:rPr>
          <w:rFonts w:hint="eastAsia" w:asciiTheme="minorEastAsia" w:hAnsi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检测气体：可燃气体、毒性气体、氧气</w:t>
      </w:r>
    </w:p>
    <w:p>
      <w:pPr>
        <w:tabs>
          <w:tab w:val="left" w:pos="8094"/>
        </w:tabs>
        <w:jc w:val="left"/>
        <w:rPr>
          <w:rFonts w:hint="eastAsia" w:asciiTheme="minorEastAsia" w:hAnsi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检测原理：催化燃烧式、电化学式、红外传感器</w:t>
      </w:r>
    </w:p>
    <w:p>
      <w:pPr>
        <w:tabs>
          <w:tab w:val="left" w:pos="8094"/>
        </w:tabs>
        <w:jc w:val="left"/>
        <w:rPr>
          <w:rFonts w:hint="eastAsia" w:asciiTheme="minorEastAsia" w:hAnsi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检测方式：自燃扩散</w:t>
      </w:r>
    </w:p>
    <w:p>
      <w:pPr>
        <w:tabs>
          <w:tab w:val="left" w:pos="8094"/>
        </w:tabs>
        <w:jc w:val="left"/>
        <w:rPr>
          <w:rStyle w:val="4"/>
          <w:sz w:val="21"/>
          <w:szCs w:val="21"/>
        </w:rPr>
      </w:pPr>
      <w:r>
        <w:rPr>
          <w:rFonts w:hint="eastAsia" w:asciiTheme="minorEastAsia" w:hAnsiTheme="minorEastAsia" w:cstheme="minorEastAsia"/>
          <w:color w:val="auto"/>
          <w:kern w:val="2"/>
          <w:sz w:val="21"/>
          <w:szCs w:val="21"/>
          <w:lang w:val="en-US" w:eastAsia="zh-CN" w:bidi="ar-SA"/>
        </w:rPr>
        <w:t>响应时间：T90</w:t>
      </w:r>
      <w:r>
        <w:rPr>
          <w:rStyle w:val="4"/>
          <w:rFonts w:hint="eastAsia" w:ascii="宋体" w:hAnsi="宋体" w:eastAsia="宋体" w:cs="宋体"/>
          <w:sz w:val="21"/>
          <w:szCs w:val="21"/>
          <w:lang w:val="en-US" w:eastAsia="zh-CN"/>
        </w:rPr>
        <w:t>&lt;</w:t>
      </w:r>
      <w:r>
        <w:rPr>
          <w:rStyle w:val="4"/>
          <w:sz w:val="21"/>
          <w:szCs w:val="21"/>
        </w:rPr>
        <w:t>30s</w:t>
      </w:r>
    </w:p>
    <w:p>
      <w:pPr>
        <w:tabs>
          <w:tab w:val="left" w:pos="8094"/>
        </w:tabs>
        <w:jc w:val="left"/>
        <w:rPr>
          <w:rStyle w:val="4"/>
          <w:sz w:val="21"/>
          <w:szCs w:val="21"/>
        </w:rPr>
      </w:pPr>
      <w:r>
        <w:rPr>
          <w:rStyle w:val="4"/>
          <w:rFonts w:hint="eastAsia" w:eastAsia="宋体"/>
          <w:sz w:val="21"/>
          <w:szCs w:val="21"/>
          <w:lang w:val="en-US" w:eastAsia="zh-CN"/>
        </w:rPr>
        <w:t>环境条件：温度</w:t>
      </w:r>
      <w:r>
        <w:rPr>
          <w:rStyle w:val="4"/>
          <w:sz w:val="21"/>
          <w:szCs w:val="21"/>
        </w:rPr>
        <w:t>-</w:t>
      </w:r>
      <w:r>
        <w:rPr>
          <w:rStyle w:val="4"/>
          <w:rFonts w:eastAsia="宋体"/>
          <w:sz w:val="21"/>
          <w:szCs w:val="21"/>
          <w:lang w:val="en-US" w:eastAsia="zh-CN"/>
        </w:rPr>
        <w:t>4</w:t>
      </w:r>
      <w:r>
        <w:rPr>
          <w:rStyle w:val="4"/>
          <w:sz w:val="21"/>
          <w:szCs w:val="21"/>
        </w:rPr>
        <w:t>0℃</w:t>
      </w:r>
      <w:r>
        <w:rPr>
          <w:rStyle w:val="4"/>
          <w:rFonts w:hint="eastAsia" w:ascii="宋体" w:hAnsi="宋体" w:eastAsia="宋体" w:cs="宋体"/>
          <w:sz w:val="21"/>
          <w:szCs w:val="21"/>
        </w:rPr>
        <w:t>～</w:t>
      </w:r>
      <w:r>
        <w:rPr>
          <w:rStyle w:val="4"/>
          <w:rFonts w:eastAsia="宋体"/>
          <w:sz w:val="21"/>
          <w:szCs w:val="21"/>
          <w:lang w:val="en-US" w:eastAsia="zh-CN"/>
        </w:rPr>
        <w:t>70</w:t>
      </w:r>
      <w:r>
        <w:rPr>
          <w:rStyle w:val="4"/>
          <w:sz w:val="21"/>
          <w:szCs w:val="21"/>
        </w:rPr>
        <w:t>℃</w:t>
      </w:r>
      <w:r>
        <w:rPr>
          <w:rStyle w:val="4"/>
          <w:rFonts w:eastAsia="宋体"/>
          <w:sz w:val="21"/>
          <w:szCs w:val="21"/>
          <w:lang w:eastAsia="zh-CN"/>
        </w:rPr>
        <w:t>，湿度</w:t>
      </w:r>
      <w:r>
        <w:rPr>
          <w:rStyle w:val="4"/>
          <w:rFonts w:hint="default" w:ascii="Arial" w:hAnsi="Arial" w:cs="Arial"/>
          <w:sz w:val="21"/>
          <w:szCs w:val="21"/>
        </w:rPr>
        <w:t>≤</w:t>
      </w:r>
      <w:r>
        <w:rPr>
          <w:rStyle w:val="4"/>
          <w:sz w:val="21"/>
          <w:szCs w:val="21"/>
        </w:rPr>
        <w:t>95%RH</w:t>
      </w:r>
      <w:r>
        <w:rPr>
          <w:rStyle w:val="4"/>
          <w:rFonts w:eastAsia="宋体"/>
          <w:sz w:val="21"/>
          <w:szCs w:val="21"/>
          <w:lang w:eastAsia="zh-CN"/>
        </w:rPr>
        <w:t>无结露</w:t>
      </w:r>
    </w:p>
    <w:p>
      <w:pPr>
        <w:rPr>
          <w:rFonts w:hint="eastAsia" w:ascii="宋体" w:hAnsi="宋体"/>
          <w:sz w:val="21"/>
          <w:szCs w:val="21"/>
          <w:lang w:val="en-US" w:eastAsia="zh-CN"/>
        </w:rPr>
      </w:pPr>
      <w:r>
        <w:rPr>
          <w:rFonts w:hint="eastAsia" w:ascii="宋体" w:hAnsi="宋体"/>
          <w:sz w:val="21"/>
          <w:szCs w:val="21"/>
          <w:lang w:eastAsia="zh-CN"/>
        </w:rPr>
        <w:t>指示方式：</w:t>
      </w:r>
      <w:r>
        <w:rPr>
          <w:rFonts w:hint="eastAsia" w:ascii="宋体" w:hAnsi="宋体"/>
          <w:sz w:val="21"/>
          <w:szCs w:val="21"/>
          <w:lang w:val="en-US" w:eastAsia="zh-CN"/>
        </w:rPr>
        <w:t>LCD显示实时数据及系统状态、发光二极管、声音、振动指示报警、故障及欠压</w:t>
      </w:r>
    </w:p>
    <w:p>
      <w:pPr>
        <w:rPr>
          <w:rFonts w:hint="eastAsia" w:ascii="宋体" w:hAnsi="宋体"/>
          <w:sz w:val="21"/>
          <w:szCs w:val="21"/>
          <w:lang w:val="en-US" w:eastAsia="zh-CN"/>
        </w:rPr>
      </w:pPr>
      <w:r>
        <w:rPr>
          <w:rFonts w:hint="eastAsia" w:ascii="宋体" w:hAnsi="宋体"/>
          <w:sz w:val="21"/>
          <w:szCs w:val="21"/>
          <w:lang w:val="en-US" w:eastAsia="zh-CN"/>
        </w:rPr>
        <w:t>工作电压：DC3.7V锂电；6600mAh</w:t>
      </w:r>
    </w:p>
    <w:p>
      <w:pPr>
        <w:rPr>
          <w:rFonts w:hint="eastAsia" w:ascii="宋体" w:hAnsi="宋体"/>
          <w:sz w:val="21"/>
          <w:szCs w:val="21"/>
          <w:lang w:val="en-US" w:eastAsia="zh-CN"/>
        </w:rPr>
      </w:pPr>
      <w:r>
        <w:rPr>
          <w:rFonts w:hint="eastAsia" w:ascii="宋体" w:hAnsi="宋体"/>
          <w:sz w:val="21"/>
          <w:szCs w:val="21"/>
        </w:rPr>
        <w:t>防爆等级：Ex</w:t>
      </w:r>
      <w:r>
        <w:rPr>
          <w:rFonts w:hint="eastAsia" w:ascii="宋体" w:hAnsi="宋体"/>
          <w:sz w:val="21"/>
          <w:szCs w:val="21"/>
          <w:lang w:val="en-US" w:eastAsia="zh-CN"/>
        </w:rPr>
        <w:t>ia</w:t>
      </w:r>
      <w:r>
        <w:rPr>
          <w:rFonts w:hint="eastAsia" w:ascii="宋体" w:hAnsi="宋体"/>
          <w:sz w:val="21"/>
          <w:szCs w:val="21"/>
        </w:rPr>
        <w:t>ⅡCT</w:t>
      </w:r>
      <w:r>
        <w:rPr>
          <w:rFonts w:hint="eastAsia" w:ascii="宋体" w:hAnsi="宋体"/>
          <w:sz w:val="21"/>
          <w:szCs w:val="21"/>
          <w:lang w:val="en-US" w:eastAsia="zh-CN"/>
        </w:rPr>
        <w:t>3 Ga</w:t>
      </w:r>
    </w:p>
    <w:p>
      <w:pPr>
        <w:rPr>
          <w:rFonts w:hint="eastAsia" w:ascii="宋体" w:hAnsi="宋体"/>
          <w:sz w:val="21"/>
          <w:szCs w:val="21"/>
          <w:lang w:val="en-US" w:eastAsia="zh-CN"/>
        </w:rPr>
      </w:pPr>
      <w:r>
        <w:rPr>
          <w:rFonts w:hint="eastAsia" w:ascii="宋体" w:hAnsi="宋体"/>
          <w:sz w:val="21"/>
          <w:szCs w:val="21"/>
        </w:rPr>
        <w:t>防护等级：IP</w:t>
      </w:r>
      <w:r>
        <w:rPr>
          <w:rFonts w:hint="eastAsia" w:ascii="宋体" w:hAnsi="宋体"/>
          <w:sz w:val="21"/>
          <w:szCs w:val="21"/>
          <w:lang w:val="en-US" w:eastAsia="zh-CN"/>
        </w:rPr>
        <w:t>65</w:t>
      </w:r>
    </w:p>
    <w:p>
      <w:pPr>
        <w:rPr>
          <w:rFonts w:ascii="宋体" w:hAnsi="宋体" w:eastAsia="宋体" w:cs="宋体"/>
          <w:sz w:val="21"/>
          <w:szCs w:val="21"/>
        </w:rPr>
      </w:pPr>
      <w:r>
        <w:rPr>
          <w:rStyle w:val="4"/>
          <w:rFonts w:eastAsia="宋体"/>
          <w:sz w:val="21"/>
          <w:szCs w:val="21"/>
          <w:lang w:eastAsia="zh-CN"/>
        </w:rPr>
        <w:t>外形</w:t>
      </w:r>
      <w:r>
        <w:rPr>
          <w:rStyle w:val="4"/>
          <w:sz w:val="21"/>
          <w:szCs w:val="21"/>
        </w:rPr>
        <w:t xml:space="preserve">尺寸： </w:t>
      </w:r>
      <w:r>
        <w:rPr>
          <w:rStyle w:val="4"/>
          <w:rFonts w:hint="eastAsia" w:ascii="宋体" w:hAnsi="宋体" w:eastAsia="宋体" w:cs="宋体"/>
          <w:sz w:val="21"/>
          <w:szCs w:val="21"/>
          <w:lang w:val="en-US" w:eastAsia="zh-CN"/>
        </w:rPr>
        <w:t>104</w:t>
      </w:r>
      <w:r>
        <w:rPr>
          <w:rStyle w:val="4"/>
          <w:sz w:val="21"/>
          <w:szCs w:val="21"/>
        </w:rPr>
        <w:t>mm×</w:t>
      </w:r>
      <w:r>
        <w:rPr>
          <w:rStyle w:val="4"/>
          <w:rFonts w:eastAsia="宋体"/>
          <w:sz w:val="21"/>
          <w:szCs w:val="21"/>
          <w:lang w:val="en-US" w:eastAsia="zh-CN"/>
        </w:rPr>
        <w:t>60.8</w:t>
      </w:r>
      <w:r>
        <w:rPr>
          <w:rStyle w:val="4"/>
          <w:sz w:val="21"/>
          <w:szCs w:val="21"/>
        </w:rPr>
        <w:t>mm×</w:t>
      </w:r>
      <w:r>
        <w:rPr>
          <w:rStyle w:val="4"/>
          <w:rFonts w:eastAsia="宋体"/>
          <w:sz w:val="21"/>
          <w:szCs w:val="21"/>
          <w:lang w:val="en-US" w:eastAsia="zh-CN"/>
        </w:rPr>
        <w:t>30.5</w:t>
      </w:r>
      <w:r>
        <w:rPr>
          <w:rStyle w:val="4"/>
          <w:sz w:val="21"/>
          <w:szCs w:val="21"/>
        </w:rPr>
        <w:t>mm</w:t>
      </w:r>
      <w:r>
        <w:rPr>
          <w:rStyle w:val="4"/>
          <w:sz w:val="21"/>
          <w:szCs w:val="21"/>
        </w:rPr>
        <w:br w:type="textWrapping"/>
      </w:r>
      <w:r>
        <w:rPr>
          <w:rStyle w:val="4"/>
          <w:rFonts w:eastAsia="宋体"/>
          <w:sz w:val="21"/>
          <w:szCs w:val="21"/>
          <w:lang w:eastAsia="zh-CN"/>
        </w:rPr>
        <w:t>整机</w:t>
      </w:r>
      <w:r>
        <w:rPr>
          <w:rStyle w:val="4"/>
          <w:sz w:val="21"/>
          <w:szCs w:val="21"/>
        </w:rPr>
        <w:t>重量：约</w:t>
      </w:r>
      <w:r>
        <w:rPr>
          <w:rStyle w:val="4"/>
          <w:rFonts w:eastAsia="宋体"/>
          <w:sz w:val="21"/>
          <w:szCs w:val="21"/>
          <w:lang w:val="en-US" w:eastAsia="zh-CN"/>
        </w:rPr>
        <w:t>125</w:t>
      </w:r>
      <w:r>
        <w:rPr>
          <w:rStyle w:val="4"/>
          <w:rFonts w:hint="eastAsia" w:eastAsia="宋体"/>
          <w:sz w:val="21"/>
          <w:szCs w:val="21"/>
          <w:lang w:val="en-US" w:eastAsia="zh-CN"/>
        </w:rPr>
        <w:t>g(含电池)</w:t>
      </w:r>
      <w:r>
        <w:rPr>
          <w:rFonts w:ascii="宋体" w:hAnsi="宋体" w:eastAsia="宋体" w:cs="宋体"/>
          <w:sz w:val="21"/>
          <w:szCs w:val="21"/>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6BD8"/>
    <w:rsid w:val="024C726B"/>
    <w:rsid w:val="03370AEA"/>
    <w:rsid w:val="03C75F6A"/>
    <w:rsid w:val="04CF55B4"/>
    <w:rsid w:val="065D2A12"/>
    <w:rsid w:val="07601188"/>
    <w:rsid w:val="08222140"/>
    <w:rsid w:val="083B3B0F"/>
    <w:rsid w:val="093B485E"/>
    <w:rsid w:val="0DFD7446"/>
    <w:rsid w:val="0F512A2D"/>
    <w:rsid w:val="0FAD563F"/>
    <w:rsid w:val="109A59B5"/>
    <w:rsid w:val="14B76C05"/>
    <w:rsid w:val="150238C4"/>
    <w:rsid w:val="153A1318"/>
    <w:rsid w:val="15A8124E"/>
    <w:rsid w:val="16070AF6"/>
    <w:rsid w:val="19D70A10"/>
    <w:rsid w:val="1A760677"/>
    <w:rsid w:val="1C432DA6"/>
    <w:rsid w:val="1D2B165A"/>
    <w:rsid w:val="1DBA525A"/>
    <w:rsid w:val="1E3D2F7B"/>
    <w:rsid w:val="1FD92882"/>
    <w:rsid w:val="21B6675D"/>
    <w:rsid w:val="220269D2"/>
    <w:rsid w:val="22CD66A3"/>
    <w:rsid w:val="240E6D38"/>
    <w:rsid w:val="243216B4"/>
    <w:rsid w:val="25C84054"/>
    <w:rsid w:val="284F263F"/>
    <w:rsid w:val="28DA77A2"/>
    <w:rsid w:val="2C890D52"/>
    <w:rsid w:val="2F1F1BB9"/>
    <w:rsid w:val="2FF265E5"/>
    <w:rsid w:val="30A43B61"/>
    <w:rsid w:val="32457228"/>
    <w:rsid w:val="341434EF"/>
    <w:rsid w:val="347D658A"/>
    <w:rsid w:val="3AB3700D"/>
    <w:rsid w:val="3AFC2225"/>
    <w:rsid w:val="3B382CAB"/>
    <w:rsid w:val="3B47169D"/>
    <w:rsid w:val="3C61437E"/>
    <w:rsid w:val="3D2672E4"/>
    <w:rsid w:val="3F900A50"/>
    <w:rsid w:val="40653545"/>
    <w:rsid w:val="40994C5B"/>
    <w:rsid w:val="40AE231C"/>
    <w:rsid w:val="447B57D0"/>
    <w:rsid w:val="4530277E"/>
    <w:rsid w:val="45A53487"/>
    <w:rsid w:val="46A56A93"/>
    <w:rsid w:val="47521D83"/>
    <w:rsid w:val="487924FC"/>
    <w:rsid w:val="48BE0DE0"/>
    <w:rsid w:val="4A66134C"/>
    <w:rsid w:val="4A843804"/>
    <w:rsid w:val="4AE2537D"/>
    <w:rsid w:val="4DBA2CBE"/>
    <w:rsid w:val="508F1E59"/>
    <w:rsid w:val="512C0463"/>
    <w:rsid w:val="513B5D0E"/>
    <w:rsid w:val="530E12E1"/>
    <w:rsid w:val="576C5A73"/>
    <w:rsid w:val="58A87827"/>
    <w:rsid w:val="599135A4"/>
    <w:rsid w:val="5A2E02E6"/>
    <w:rsid w:val="5DB35A38"/>
    <w:rsid w:val="61E40052"/>
    <w:rsid w:val="63504811"/>
    <w:rsid w:val="635A0FF3"/>
    <w:rsid w:val="63773BAB"/>
    <w:rsid w:val="639E46B2"/>
    <w:rsid w:val="648A1CAE"/>
    <w:rsid w:val="689A585B"/>
    <w:rsid w:val="68EA2107"/>
    <w:rsid w:val="6ADF76C8"/>
    <w:rsid w:val="6AF41C31"/>
    <w:rsid w:val="6B1D4CC4"/>
    <w:rsid w:val="6C432618"/>
    <w:rsid w:val="6F2C0557"/>
    <w:rsid w:val="6F7D79E4"/>
    <w:rsid w:val="706C6CAB"/>
    <w:rsid w:val="74546AA6"/>
    <w:rsid w:val="75D463C4"/>
    <w:rsid w:val="786E287F"/>
    <w:rsid w:val="78C348AE"/>
    <w:rsid w:val="78DF3733"/>
    <w:rsid w:val="7CE04EE0"/>
    <w:rsid w:val="7D1751F5"/>
    <w:rsid w:val="7D3A3316"/>
    <w:rsid w:val="7DBF6860"/>
    <w:rsid w:val="7E143510"/>
    <w:rsid w:val="7E653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style01"/>
    <w:basedOn w:val="2"/>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2019-01-28T08:45:26Z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